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23254" w14:textId="2D5A0054" w:rsidR="00B26259" w:rsidRDefault="00B26259">
      <w:r>
        <w:t xml:space="preserve">Projektuojant šviesoforais reguliuojamų sankryžų geometriją </w:t>
      </w:r>
      <w:r w:rsidR="005E347B">
        <w:t>ir</w:t>
      </w:r>
      <w:r>
        <w:t xml:space="preserve"> planinę padėtį</w:t>
      </w:r>
      <w:r w:rsidR="005E347B">
        <w:t>, įskaitant pėsčiųjų bei dviračių takų vietas,</w:t>
      </w:r>
      <w:r>
        <w:t xml:space="preserve"> privaloma vadovautis</w:t>
      </w:r>
      <w:r w:rsidR="00BA5D11">
        <w:t xml:space="preserve"> </w:t>
      </w:r>
      <w:r w:rsidR="008339A4">
        <w:t>šiais principais</w:t>
      </w:r>
      <w:r w:rsidR="00BE642F">
        <w:t xml:space="preserve">, </w:t>
      </w:r>
      <w:r w:rsidR="00BE642F" w:rsidRPr="008339A4">
        <w:t xml:space="preserve">siekiant </w:t>
      </w:r>
      <w:r w:rsidR="0043271B">
        <w:t xml:space="preserve">sutrumpinti </w:t>
      </w:r>
      <w:r w:rsidR="00860092">
        <w:t xml:space="preserve">transporto priemonių judėjimo trajektorijas sankryžoje, </w:t>
      </w:r>
      <w:r w:rsidR="008E1F7F">
        <w:t>su</w:t>
      </w:r>
      <w:r w:rsidR="00BE642F" w:rsidRPr="008339A4">
        <w:t>mažin</w:t>
      </w:r>
      <w:r w:rsidR="008E1F7F">
        <w:t>ti</w:t>
      </w:r>
      <w:r w:rsidR="00BE642F" w:rsidRPr="008339A4">
        <w:t xml:space="preserve"> eismo įvykių riziką </w:t>
      </w:r>
      <w:r w:rsidR="00BE642F">
        <w:t xml:space="preserve">bei </w:t>
      </w:r>
      <w:r w:rsidR="00860092">
        <w:t>gerin</w:t>
      </w:r>
      <w:r w:rsidR="008E1F7F">
        <w:t>ti</w:t>
      </w:r>
      <w:r w:rsidR="00BE642F" w:rsidRPr="008339A4">
        <w:t xml:space="preserve"> </w:t>
      </w:r>
      <w:r w:rsidR="00BE642F">
        <w:t>sankryžos</w:t>
      </w:r>
      <w:r w:rsidR="00BE642F" w:rsidRPr="008339A4">
        <w:t xml:space="preserve"> pralaidumą</w:t>
      </w:r>
      <w:r w:rsidR="008339A4">
        <w:t>:</w:t>
      </w:r>
    </w:p>
    <w:p w14:paraId="5779ACF4" w14:textId="57EB8BBF" w:rsidR="008339A4" w:rsidRPr="008339A4" w:rsidRDefault="009E3C25" w:rsidP="008339A4">
      <w:pPr>
        <w:numPr>
          <w:ilvl w:val="0"/>
          <w:numId w:val="3"/>
        </w:numPr>
        <w:tabs>
          <w:tab w:val="clear" w:pos="720"/>
        </w:tabs>
        <w:ind w:left="426"/>
      </w:pPr>
      <w:r>
        <w:t>S</w:t>
      </w:r>
      <w:r w:rsidR="008339A4" w:rsidRPr="008339A4">
        <w:t>ankryžos plot</w:t>
      </w:r>
      <w:r>
        <w:t xml:space="preserve">o minimizavimas, parenkant mažiausius leistinus posūkio spindulius (atsižvelgti į </w:t>
      </w:r>
      <w:r w:rsidR="006E73B6">
        <w:t xml:space="preserve">reikalingas </w:t>
      </w:r>
      <w:r w:rsidR="0043271B">
        <w:t>posūkio trajektorijas)</w:t>
      </w:r>
    </w:p>
    <w:p w14:paraId="71ECF144" w14:textId="06115DD7" w:rsidR="008339A4" w:rsidRDefault="00860092" w:rsidP="008339A4">
      <w:pPr>
        <w:numPr>
          <w:ilvl w:val="0"/>
          <w:numId w:val="3"/>
        </w:numPr>
        <w:tabs>
          <w:tab w:val="clear" w:pos="720"/>
        </w:tabs>
        <w:ind w:left="426"/>
      </w:pPr>
      <w:r>
        <w:t>Sankryža turi būti suprojektuota taip, kad s</w:t>
      </w:r>
      <w:r w:rsidR="008339A4" w:rsidRPr="008339A4">
        <w:t xml:space="preserve">top linija </w:t>
      </w:r>
      <w:r w:rsidR="006E73B6">
        <w:t>reiktų įrengti</w:t>
      </w:r>
      <w:r w:rsidR="008339A4" w:rsidRPr="008339A4">
        <w:t xml:space="preserve"> kuo arčiau sankryžos ploto</w:t>
      </w:r>
      <w:r w:rsidR="00BE642F">
        <w:t xml:space="preserve"> pradžios</w:t>
      </w:r>
    </w:p>
    <w:p w14:paraId="448EB087" w14:textId="1FBAAC89" w:rsidR="006E73B6" w:rsidRPr="008339A4" w:rsidRDefault="006E73B6" w:rsidP="008339A4">
      <w:pPr>
        <w:numPr>
          <w:ilvl w:val="0"/>
          <w:numId w:val="3"/>
        </w:numPr>
        <w:tabs>
          <w:tab w:val="clear" w:pos="720"/>
        </w:tabs>
        <w:ind w:left="426"/>
      </w:pPr>
      <w:r>
        <w:t>Eismo juostos sankryžos prieigos</w:t>
      </w:r>
      <w:r w:rsidR="008E1F7F">
        <w:t>e</w:t>
      </w:r>
      <w:r>
        <w:t xml:space="preserve"> turi būti kuo siauresnės (atsi</w:t>
      </w:r>
      <w:r w:rsidR="00124A81">
        <w:t>žvelgiant į kelio kategoriją</w:t>
      </w:r>
      <w:r w:rsidR="008E1F7F">
        <w:t xml:space="preserve"> bei teisės aktų reikalavimus)</w:t>
      </w:r>
    </w:p>
    <w:p w14:paraId="33003098" w14:textId="74A41D5B" w:rsidR="00A41ABB" w:rsidRDefault="00A41ABB">
      <w:r>
        <w:t>Projektuojant šviesoforais reguliuojamų sankryžų geometriją</w:t>
      </w:r>
      <w:r w:rsidR="00635408">
        <w:t xml:space="preserve"> bei planinę padėtį</w:t>
      </w:r>
      <w:r w:rsidR="00DA4882">
        <w:t xml:space="preserve"> privaloma</w:t>
      </w:r>
      <w:r w:rsidR="00635408">
        <w:t xml:space="preserve"> vadovautis šiais </w:t>
      </w:r>
      <w:r w:rsidR="003E49E5">
        <w:t>Kelių šviesof</w:t>
      </w:r>
      <w:r w:rsidR="00B26259">
        <w:t>orų įrengimo taisyklėse</w:t>
      </w:r>
      <w:r w:rsidR="009551B0">
        <w:t xml:space="preserve"> </w:t>
      </w:r>
      <w:r w:rsidR="00BA7D54">
        <w:t>nurodytais principais</w:t>
      </w:r>
      <w:r w:rsidR="00635408">
        <w:t>:</w:t>
      </w:r>
    </w:p>
    <w:p w14:paraId="5E8205B7" w14:textId="77777777" w:rsidR="00BA7D54" w:rsidRDefault="00BA7D54" w:rsidP="00DA4882">
      <w:pPr>
        <w:pStyle w:val="ListParagraph"/>
        <w:numPr>
          <w:ilvl w:val="0"/>
          <w:numId w:val="1"/>
        </w:numPr>
        <w:ind w:left="426"/>
      </w:pPr>
      <w:r w:rsidRPr="00BA7D54">
        <w:t xml:space="preserve">Pėsčiųjų perėjos turi atitikti pėsčiųjų judėjimo srautus ir, siekiant užtikrinti geresnį matomumą, sankryžoje pėsčiųjų perėjos turi būti įrengtos kuo arčiau šalia esančio lygiagretaus kelio. </w:t>
      </w:r>
    </w:p>
    <w:p w14:paraId="247811E6" w14:textId="77777777" w:rsidR="00DA4882" w:rsidRDefault="00BA7D54" w:rsidP="00DA4882">
      <w:pPr>
        <w:pStyle w:val="ListParagraph"/>
        <w:numPr>
          <w:ilvl w:val="0"/>
          <w:numId w:val="1"/>
        </w:numPr>
        <w:ind w:left="426"/>
      </w:pPr>
      <w:r w:rsidRPr="00BA7D54">
        <w:t>Kai iš vienos eismo juostos leidžiama važiuoti tiesiai ir į dešinę, dešinėje esanti pėsčiųjų perėja gali būti atitraukta nuo važiuojamųjų kelio dalių sankirtos apie 5–6 m, tam, kad būtų vietos sukančioms į dešinę transporto priemonėms ir jos netrukdytų iš paskos važiuojantiems tiesiai.</w:t>
      </w:r>
    </w:p>
    <w:p w14:paraId="2D24900E" w14:textId="399F0463" w:rsidR="00BA7D54" w:rsidRPr="00BA7D54" w:rsidRDefault="00BA7D54" w:rsidP="00DA4882">
      <w:pPr>
        <w:pStyle w:val="ListParagraph"/>
        <w:numPr>
          <w:ilvl w:val="0"/>
          <w:numId w:val="1"/>
        </w:numPr>
        <w:ind w:left="426"/>
      </w:pPr>
      <w:r w:rsidRPr="00BA7D54">
        <w:t>Rekomenduojama posūkį apribojančius bortelius įrengti su mažu spinduliu – tai sumažina pėsčiųjų perėjos ilgį ir sukančių transporto priemonių greičius, tačiau tai turi leisti pasukti didelių gabaritų transporto priemonėms.</w:t>
      </w:r>
    </w:p>
    <w:p w14:paraId="1E52E214" w14:textId="6B6578CD" w:rsidR="00D1072B" w:rsidRDefault="00D1072B">
      <w:r>
        <w:t>Projektuojant šviesoforų įrangą remtis pridedamais reikalavimai šviesoforais reguliuojamų sankryžų ir perėjų projektavimui.</w:t>
      </w:r>
    </w:p>
    <w:p w14:paraId="3865B395" w14:textId="496865EC" w:rsidR="00D1072B" w:rsidRDefault="00D1072B">
      <w:r>
        <w:t xml:space="preserve">Projektuojant vertikalųjį ir horizontalųjį ženklinimą </w:t>
      </w:r>
      <w:r w:rsidR="00A41ABB">
        <w:t xml:space="preserve">atsižvelgti į </w:t>
      </w:r>
      <w:r w:rsidR="00A41ABB">
        <w:t>reikalavim</w:t>
      </w:r>
      <w:r w:rsidR="00A41ABB">
        <w:t>us</w:t>
      </w:r>
      <w:r w:rsidR="00A41ABB">
        <w:t xml:space="preserve"> šviesoforais reguliuojamų sankryžų ir perėjų projektavimui</w:t>
      </w:r>
      <w:r w:rsidR="00A41ABB">
        <w:t>.</w:t>
      </w:r>
    </w:p>
    <w:sectPr w:rsidR="00D1072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808AE" w14:textId="77777777" w:rsidR="00D1072B" w:rsidRDefault="00D1072B" w:rsidP="00D1072B">
      <w:pPr>
        <w:spacing w:after="0" w:line="240" w:lineRule="auto"/>
      </w:pPr>
      <w:r>
        <w:separator/>
      </w:r>
    </w:p>
  </w:endnote>
  <w:endnote w:type="continuationSeparator" w:id="0">
    <w:p w14:paraId="31CD59C7" w14:textId="77777777" w:rsidR="00D1072B" w:rsidRDefault="00D1072B" w:rsidP="00D10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CE7B0" w14:textId="77777777" w:rsidR="00D1072B" w:rsidRDefault="00D1072B" w:rsidP="00D1072B">
      <w:pPr>
        <w:spacing w:after="0" w:line="240" w:lineRule="auto"/>
      </w:pPr>
      <w:r>
        <w:separator/>
      </w:r>
    </w:p>
  </w:footnote>
  <w:footnote w:type="continuationSeparator" w:id="0">
    <w:p w14:paraId="79C5F44E" w14:textId="77777777" w:rsidR="00D1072B" w:rsidRDefault="00D1072B" w:rsidP="00D10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885"/>
    <w:multiLevelType w:val="multilevel"/>
    <w:tmpl w:val="C5002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339AF"/>
    <w:multiLevelType w:val="multilevel"/>
    <w:tmpl w:val="C9C87A6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1964BC"/>
    <w:multiLevelType w:val="hybridMultilevel"/>
    <w:tmpl w:val="05EC98D2"/>
    <w:lvl w:ilvl="0" w:tplc="03AAF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623894">
    <w:abstractNumId w:val="2"/>
  </w:num>
  <w:num w:numId="2" w16cid:durableId="21634616">
    <w:abstractNumId w:val="0"/>
  </w:num>
  <w:num w:numId="3" w16cid:durableId="983773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60"/>
    <w:rsid w:val="000D5E60"/>
    <w:rsid w:val="00124A81"/>
    <w:rsid w:val="002E2F85"/>
    <w:rsid w:val="003E49E5"/>
    <w:rsid w:val="0043271B"/>
    <w:rsid w:val="005E347B"/>
    <w:rsid w:val="00635408"/>
    <w:rsid w:val="006E73B6"/>
    <w:rsid w:val="00805A50"/>
    <w:rsid w:val="008339A4"/>
    <w:rsid w:val="00860092"/>
    <w:rsid w:val="008E1F7F"/>
    <w:rsid w:val="009551B0"/>
    <w:rsid w:val="009E3C25"/>
    <w:rsid w:val="00A41ABB"/>
    <w:rsid w:val="00B26259"/>
    <w:rsid w:val="00BA5D11"/>
    <w:rsid w:val="00BA7D54"/>
    <w:rsid w:val="00BE642F"/>
    <w:rsid w:val="00C2583C"/>
    <w:rsid w:val="00CE20EA"/>
    <w:rsid w:val="00D1072B"/>
    <w:rsid w:val="00DA4882"/>
    <w:rsid w:val="00E9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9B6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5E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5E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5E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5E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5E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5E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5E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5E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5E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5E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5E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5E6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5E6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5E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5E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5E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5E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5E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5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5E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5E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5E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E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5E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5E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E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E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5E6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107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72B"/>
  </w:style>
  <w:style w:type="paragraph" w:styleId="Footer">
    <w:name w:val="footer"/>
    <w:basedOn w:val="Normal"/>
    <w:link w:val="FooterChar"/>
    <w:uiPriority w:val="99"/>
    <w:unhideWhenUsed/>
    <w:rsid w:val="00D107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3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1144</Words>
  <Characters>653</Characters>
  <Application>Microsoft Office Word</Application>
  <DocSecurity>0</DocSecurity>
  <Lines>5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2024-10-30T08:57:00Z</dcterms:created>
  <dcterms:modified xsi:type="dcterms:W3CDTF">2024-10-30T09:19:00Z</dcterms:modified>
</cp:coreProperties>
</file>